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AE481" w14:textId="506722C5" w:rsidR="00E44323" w:rsidRPr="004E503E" w:rsidRDefault="00423261" w:rsidP="00EC0E35">
      <w:pPr>
        <w:rPr>
          <w:b/>
          <w:sz w:val="32"/>
        </w:rPr>
      </w:pPr>
      <w:r>
        <w:rPr>
          <w:b/>
          <w:sz w:val="32"/>
        </w:rPr>
        <w:t xml:space="preserve">                                        </w:t>
      </w:r>
      <w:r w:rsidR="00EC0E35">
        <w:rPr>
          <w:b/>
          <w:sz w:val="32"/>
        </w:rPr>
        <w:t xml:space="preserve">E </w:t>
      </w:r>
      <w:proofErr w:type="spellStart"/>
      <w:r w:rsidR="00EC0E35">
        <w:rPr>
          <w:b/>
          <w:sz w:val="32"/>
        </w:rPr>
        <w:t>Twinning</w:t>
      </w:r>
      <w:proofErr w:type="spellEnd"/>
      <w:r w:rsidR="00EC0E35">
        <w:rPr>
          <w:b/>
          <w:sz w:val="32"/>
        </w:rPr>
        <w:t xml:space="preserve"> </w:t>
      </w:r>
      <w:r w:rsidR="00E44323" w:rsidRPr="004E503E">
        <w:rPr>
          <w:b/>
          <w:sz w:val="32"/>
        </w:rPr>
        <w:t>PROJESİ</w:t>
      </w:r>
    </w:p>
    <w:tbl>
      <w:tblPr>
        <w:tblStyle w:val="TabloKlavuzu"/>
        <w:tblW w:w="0" w:type="auto"/>
        <w:tblLook w:val="04A0" w:firstRow="1" w:lastRow="0" w:firstColumn="1" w:lastColumn="0" w:noHBand="0" w:noVBand="1"/>
      </w:tblPr>
      <w:tblGrid>
        <w:gridCol w:w="3397"/>
        <w:gridCol w:w="5665"/>
      </w:tblGrid>
      <w:tr w:rsidR="00E44323" w14:paraId="115DD688" w14:textId="77777777" w:rsidTr="002D782C">
        <w:tc>
          <w:tcPr>
            <w:tcW w:w="3397" w:type="dxa"/>
          </w:tcPr>
          <w:p w14:paraId="50CD12D0" w14:textId="77777777" w:rsidR="00E44323" w:rsidRDefault="00E44323"/>
          <w:p w14:paraId="66578941" w14:textId="77777777" w:rsidR="00E44323" w:rsidRDefault="00E44323">
            <w:r>
              <w:t>Proje sahibi</w:t>
            </w:r>
          </w:p>
          <w:p w14:paraId="47397EB2" w14:textId="77777777" w:rsidR="00E44323" w:rsidRDefault="00E44323"/>
          <w:p w14:paraId="03BE44B7" w14:textId="77777777" w:rsidR="00E44323" w:rsidRDefault="00E44323"/>
        </w:tc>
        <w:tc>
          <w:tcPr>
            <w:tcW w:w="5665" w:type="dxa"/>
          </w:tcPr>
          <w:p w14:paraId="355ECFFC" w14:textId="0B464703" w:rsidR="00E44323" w:rsidRDefault="00EC0E35">
            <w:r>
              <w:t xml:space="preserve">DUYGU ÖZSAN </w:t>
            </w:r>
          </w:p>
        </w:tc>
      </w:tr>
      <w:tr w:rsidR="00E44323" w14:paraId="6BDA5629" w14:textId="77777777" w:rsidTr="002D782C">
        <w:trPr>
          <w:trHeight w:val="1013"/>
        </w:trPr>
        <w:tc>
          <w:tcPr>
            <w:tcW w:w="3397" w:type="dxa"/>
          </w:tcPr>
          <w:p w14:paraId="57FBED08" w14:textId="77777777" w:rsidR="00E44323" w:rsidRDefault="00E44323">
            <w:r>
              <w:t>Proje Adı</w:t>
            </w:r>
          </w:p>
        </w:tc>
        <w:tc>
          <w:tcPr>
            <w:tcW w:w="5665" w:type="dxa"/>
          </w:tcPr>
          <w:p w14:paraId="76C12CA3" w14:textId="4C703CAA" w:rsidR="00E44323" w:rsidRDefault="000373E4">
            <w:r>
              <w:t xml:space="preserve">DOĞA İLE MATEMATİK </w:t>
            </w:r>
          </w:p>
        </w:tc>
      </w:tr>
      <w:tr w:rsidR="00E44323" w14:paraId="3FBCA01D" w14:textId="77777777" w:rsidTr="002D782C">
        <w:tc>
          <w:tcPr>
            <w:tcW w:w="3397" w:type="dxa"/>
          </w:tcPr>
          <w:p w14:paraId="322840C8" w14:textId="77777777" w:rsidR="00E44323" w:rsidRDefault="00E44323">
            <w:r>
              <w:t xml:space="preserve">Proje Hedefi </w:t>
            </w:r>
          </w:p>
        </w:tc>
        <w:tc>
          <w:tcPr>
            <w:tcW w:w="5665" w:type="dxa"/>
          </w:tcPr>
          <w:p w14:paraId="1A3D66E3" w14:textId="77777777" w:rsidR="00545064" w:rsidRDefault="00545064" w:rsidP="00545064">
            <w:r>
              <w:t>•Çocukların doğayı gözlemleyerek ve keşfederek matematiksel kavramları anlamalarını sağlamak</w:t>
            </w:r>
          </w:p>
          <w:p w14:paraId="40A0D7A0" w14:textId="77777777" w:rsidR="00545064" w:rsidRDefault="00545064" w:rsidP="00545064">
            <w:r>
              <w:t>•Çocuklara sayı sayma sıralama şekiller ağırlık gibi temel matematiksel kavramları öğretmek</w:t>
            </w:r>
          </w:p>
          <w:p w14:paraId="757CE1B3" w14:textId="77777777" w:rsidR="00545064" w:rsidRDefault="00545064" w:rsidP="00545064">
            <w:r>
              <w:t>•Çocukların doğada karşılaştığı problemleri çözmeleri için matematiksel düşünme becerilerini geliştirmek</w:t>
            </w:r>
          </w:p>
          <w:p w14:paraId="52EB824B" w14:textId="77777777" w:rsidR="00545064" w:rsidRDefault="00545064" w:rsidP="00545064">
            <w:r>
              <w:t>•Çocukların doğada gözlem yapma veri toplama ve bu verileri grafik ve basit tablolar kullanarak analiz etme becerilerini geliştirmek</w:t>
            </w:r>
          </w:p>
          <w:p w14:paraId="2FF2513C" w14:textId="77777777" w:rsidR="00545064" w:rsidRDefault="00545064" w:rsidP="00545064">
            <w:r>
              <w:t>•Çocukların doğayla etkileşim kurmasını sağlayarak onların hayal gücünü ve yaratıcılığını besleyerek matematiksel düşünmeye teşvik etmek</w:t>
            </w:r>
          </w:p>
          <w:p w14:paraId="7E234A67" w14:textId="77777777" w:rsidR="00545064" w:rsidRDefault="00545064" w:rsidP="00545064">
            <w:r>
              <w:t>•Doğa ve matematiğin bütünleştirilmiş etkinlikleri ile çocukları işbirliği yapma ve iletişim kurma becerilerini geliştirmek</w:t>
            </w:r>
          </w:p>
          <w:p w14:paraId="2AEA48EE" w14:textId="77777777" w:rsidR="00545064" w:rsidRDefault="00545064" w:rsidP="00545064">
            <w:r>
              <w:t>•Doğanın korunması ve çevresel farkındalık gibi konulara dikkat çekmelerini sağlamak</w:t>
            </w:r>
          </w:p>
          <w:p w14:paraId="78FCA182" w14:textId="77777777" w:rsidR="00545064" w:rsidRDefault="00545064" w:rsidP="00545064">
            <w:r>
              <w:t>•Çocuklara doğa ile ilgili sorumluluk duygusu kazandırmak</w:t>
            </w:r>
          </w:p>
          <w:p w14:paraId="4D4A030F" w14:textId="0ECCEA45" w:rsidR="00E44323" w:rsidRPr="0034192A" w:rsidRDefault="00545064" w:rsidP="00E44323">
            <w:r>
              <w:t>•Çocukların oyun ve keşif yoluyla öğrenmelerini teşvik ederek aktif katılımlarını sağlamak</w:t>
            </w:r>
          </w:p>
          <w:p w14:paraId="2B643E74" w14:textId="77777777" w:rsidR="004E503E" w:rsidRDefault="004E503E" w:rsidP="00E44323"/>
        </w:tc>
      </w:tr>
      <w:tr w:rsidR="00E44323" w14:paraId="5F8C81DA" w14:textId="77777777" w:rsidTr="002D782C">
        <w:tc>
          <w:tcPr>
            <w:tcW w:w="3397" w:type="dxa"/>
          </w:tcPr>
          <w:p w14:paraId="42574650" w14:textId="77777777" w:rsidR="00E44323" w:rsidRDefault="00E44323">
            <w:r>
              <w:t>Projenin Amacı</w:t>
            </w:r>
          </w:p>
        </w:tc>
        <w:tc>
          <w:tcPr>
            <w:tcW w:w="5665" w:type="dxa"/>
          </w:tcPr>
          <w:p w14:paraId="2931335F" w14:textId="7D622F7D" w:rsidR="00E44323" w:rsidRDefault="00803E56" w:rsidP="0034192A">
            <w:r w:rsidRPr="00803E56">
              <w:t>Projemizle okul öncesi dönemdeki 4-6 yaş çocuklarının doğayı keşfetmelerini ve matematiksel düşünme becerilerinden analitik düşünme, problem çözme, ölçme, sınıflandırma ve sayma gibi temel becerilerini geliştirmeleri destekleyerek aynı zamanda doğaya karşı farkındalık ve sevgi kazanmalarını sağlayarak öğrenme süreçlerine aktif katılımlarını, teşvik etmeyi amaçlamaktadır. Yenilikçi etkinlikler, doğa temelli oyunlar, sanat çalışmaları ve ortak ülkelerle iş birliği içinde yürütülecek çalışmalarla öğrencilerin çok yönlü öğrenim deneyimleri edinmelerini sağlayacaktır.</w:t>
            </w:r>
          </w:p>
        </w:tc>
      </w:tr>
      <w:tr w:rsidR="00E44323" w14:paraId="7D1B3AC0" w14:textId="77777777" w:rsidTr="002D782C">
        <w:tc>
          <w:tcPr>
            <w:tcW w:w="3397" w:type="dxa"/>
          </w:tcPr>
          <w:p w14:paraId="2C5E66D5" w14:textId="77777777" w:rsidR="00E44323" w:rsidRDefault="00E44323">
            <w:r>
              <w:t>Projenin Süresi</w:t>
            </w:r>
          </w:p>
        </w:tc>
        <w:tc>
          <w:tcPr>
            <w:tcW w:w="5665" w:type="dxa"/>
          </w:tcPr>
          <w:p w14:paraId="3C9BBCAA" w14:textId="51420552" w:rsidR="00E44323" w:rsidRDefault="00803E56">
            <w:r>
              <w:t>4 Ay (</w:t>
            </w:r>
            <w:r w:rsidR="005F4EDF">
              <w:t xml:space="preserve">Şubat Mart Nisan </w:t>
            </w:r>
            <w:proofErr w:type="spellStart"/>
            <w:r w:rsidR="005F4EDF">
              <w:t>Mayis</w:t>
            </w:r>
            <w:proofErr w:type="spellEnd"/>
            <w:r w:rsidR="005F4EDF">
              <w:t>)</w:t>
            </w:r>
          </w:p>
          <w:p w14:paraId="3DA1A3F1" w14:textId="77777777" w:rsidR="004E503E" w:rsidRDefault="004E503E"/>
        </w:tc>
      </w:tr>
      <w:tr w:rsidR="00E44323" w14:paraId="45A0A41D" w14:textId="77777777" w:rsidTr="002D782C">
        <w:tc>
          <w:tcPr>
            <w:tcW w:w="3397" w:type="dxa"/>
          </w:tcPr>
          <w:p w14:paraId="18A9CEAA" w14:textId="77777777" w:rsidR="00E44323" w:rsidRDefault="00E44323">
            <w:r>
              <w:t>Projenin Uygulanacağı Yer</w:t>
            </w:r>
          </w:p>
        </w:tc>
        <w:tc>
          <w:tcPr>
            <w:tcW w:w="5665" w:type="dxa"/>
          </w:tcPr>
          <w:p w14:paraId="456A0D6C" w14:textId="77777777" w:rsidR="00E44323" w:rsidRDefault="00E44323">
            <w:r>
              <w:t>Gülbahar Hatun Anaokulu</w:t>
            </w:r>
          </w:p>
          <w:p w14:paraId="1091D4E2" w14:textId="77777777" w:rsidR="004E503E" w:rsidRDefault="004E503E"/>
        </w:tc>
      </w:tr>
      <w:tr w:rsidR="00E44323" w14:paraId="77002E1C" w14:textId="77777777" w:rsidTr="002D782C">
        <w:tc>
          <w:tcPr>
            <w:tcW w:w="3397" w:type="dxa"/>
          </w:tcPr>
          <w:p w14:paraId="3EC4C759" w14:textId="77777777" w:rsidR="00E44323" w:rsidRDefault="00E44323">
            <w:r>
              <w:t>Projenin Hedef Kitlesi</w:t>
            </w:r>
          </w:p>
        </w:tc>
        <w:tc>
          <w:tcPr>
            <w:tcW w:w="5665" w:type="dxa"/>
          </w:tcPr>
          <w:p w14:paraId="1E2080DE" w14:textId="77777777" w:rsidR="00E44323" w:rsidRDefault="00E44323">
            <w:r>
              <w:t>4-6 yaş okul öncesi eğitimine devam eden çocuklar</w:t>
            </w:r>
          </w:p>
          <w:p w14:paraId="5FFC8ED3" w14:textId="77777777" w:rsidR="004E503E" w:rsidRDefault="004E503E"/>
        </w:tc>
      </w:tr>
      <w:tr w:rsidR="00E44323" w14:paraId="7E2629A0" w14:textId="77777777" w:rsidTr="002D782C">
        <w:tc>
          <w:tcPr>
            <w:tcW w:w="3397" w:type="dxa"/>
          </w:tcPr>
          <w:p w14:paraId="5CF5D2DE" w14:textId="77777777" w:rsidR="00E44323" w:rsidRDefault="00E44323">
            <w:r>
              <w:t>Projenin Beklenen Sonuçları</w:t>
            </w:r>
          </w:p>
        </w:tc>
        <w:tc>
          <w:tcPr>
            <w:tcW w:w="5665" w:type="dxa"/>
          </w:tcPr>
          <w:p w14:paraId="00729BE8" w14:textId="77777777" w:rsidR="002D782C" w:rsidRDefault="002D782C" w:rsidP="002D782C">
            <w:r>
              <w:t>•Çocuklar matematiksel kavramları soyuttan somut hale getirir ve anlamasını kolaylaştırır.</w:t>
            </w:r>
          </w:p>
          <w:p w14:paraId="47D3B79F" w14:textId="77777777" w:rsidR="002D782C" w:rsidRDefault="002D782C" w:rsidP="002D782C">
            <w:r>
              <w:t>•Çocuklar doğadaki nesnelerde çalışarak yaratıcı ve Analitik düşünme becerilerini geliştirir</w:t>
            </w:r>
          </w:p>
          <w:p w14:paraId="20382C47" w14:textId="77777777" w:rsidR="002D782C" w:rsidRDefault="002D782C" w:rsidP="002D782C">
            <w:r>
              <w:lastRenderedPageBreak/>
              <w:t>•Çocuklar çevreye karşı daha duyarlı hale gelirler</w:t>
            </w:r>
          </w:p>
          <w:p w14:paraId="260752BF" w14:textId="77777777" w:rsidR="002D782C" w:rsidRDefault="002D782C" w:rsidP="002D782C">
            <w:r>
              <w:t>•Çocuklar çevreyi koruma ve değer verme bilinci kazanır</w:t>
            </w:r>
          </w:p>
          <w:p w14:paraId="01FE30A6" w14:textId="77777777" w:rsidR="002D782C" w:rsidRDefault="002D782C" w:rsidP="002D782C">
            <w:r>
              <w:t>•Çocukların ince motor becerileri geliştir.</w:t>
            </w:r>
          </w:p>
          <w:p w14:paraId="0F9CF9D1" w14:textId="77777777" w:rsidR="002D782C" w:rsidRDefault="002D782C" w:rsidP="002D782C">
            <w:r>
              <w:t>•Fiziksel gelişimine katkı sağlar</w:t>
            </w:r>
          </w:p>
          <w:p w14:paraId="14289289" w14:textId="77777777" w:rsidR="002D782C" w:rsidRDefault="002D782C" w:rsidP="002D782C">
            <w:r>
              <w:t>•Çocukların Özgüven becerisini geliştirir</w:t>
            </w:r>
          </w:p>
          <w:p w14:paraId="738A4072" w14:textId="77777777" w:rsidR="002D782C" w:rsidRDefault="002D782C" w:rsidP="002D782C">
            <w:r>
              <w:t>•Çocukların İşbirliği ve iletişim kurma becerileri gelişir</w:t>
            </w:r>
          </w:p>
          <w:p w14:paraId="19D75BD7" w14:textId="77777777" w:rsidR="002D782C" w:rsidRDefault="002D782C" w:rsidP="002D782C">
            <w:r>
              <w:t>•Çocukların yaratıcılığı artar ve hayal güçleri gelişir</w:t>
            </w:r>
          </w:p>
          <w:p w14:paraId="75EAF555" w14:textId="77777777" w:rsidR="002D782C" w:rsidRDefault="002D782C" w:rsidP="002D782C">
            <w:r>
              <w:t>•Çocukların dikkat ve odaklanma becerileri gelişir.</w:t>
            </w:r>
          </w:p>
          <w:p w14:paraId="51D2C0DA" w14:textId="77777777" w:rsidR="002D782C" w:rsidRDefault="002D782C" w:rsidP="002D782C">
            <w:r>
              <w:t>•Çocuklara matematiği olan ilgisi artar</w:t>
            </w:r>
          </w:p>
          <w:p w14:paraId="1D3D5885" w14:textId="77777777" w:rsidR="002D782C" w:rsidRDefault="002D782C" w:rsidP="002D782C">
            <w:r>
              <w:t>•Çocuklarda bilimsel merak duygusu uyanır</w:t>
            </w:r>
          </w:p>
          <w:p w14:paraId="55799A51" w14:textId="77777777" w:rsidR="002D782C" w:rsidRDefault="002D782C" w:rsidP="002D782C">
            <w:r>
              <w:t>•Çocukların stres seviyesi azalır ve ruh halleri iyileşir</w:t>
            </w:r>
          </w:p>
          <w:p w14:paraId="5DA781A9" w14:textId="3521F183" w:rsidR="00E44323" w:rsidRDefault="002D782C">
            <w:r>
              <w:t>•Çocuklar eleştirel düşünme becerisi kazanır</w:t>
            </w:r>
          </w:p>
        </w:tc>
      </w:tr>
    </w:tbl>
    <w:p w14:paraId="1917DB49" w14:textId="77777777" w:rsidR="00726955" w:rsidRDefault="00726955"/>
    <w:p w14:paraId="4344323F" w14:textId="77777777" w:rsidR="00BA094A" w:rsidRDefault="00BA094A"/>
    <w:p w14:paraId="2A48739A" w14:textId="77777777" w:rsidR="00BA094A" w:rsidRDefault="00BA094A"/>
    <w:p w14:paraId="3887B72F" w14:textId="77777777" w:rsidR="00BA094A" w:rsidRDefault="00BA094A"/>
    <w:p w14:paraId="498B508D" w14:textId="77777777" w:rsidR="00484CE3" w:rsidRDefault="00484CE3"/>
    <w:p w14:paraId="009E2032" w14:textId="77777777" w:rsidR="00484CE3" w:rsidRDefault="00484CE3"/>
    <w:p w14:paraId="4D45D204" w14:textId="77777777" w:rsidR="00484CE3" w:rsidRDefault="00484CE3"/>
    <w:p w14:paraId="0A96B19C" w14:textId="77777777" w:rsidR="00484CE3" w:rsidRDefault="00484CE3"/>
    <w:p w14:paraId="5228578E" w14:textId="77777777" w:rsidR="00BA094A" w:rsidRDefault="00BA094A"/>
    <w:p w14:paraId="70B3D107" w14:textId="77777777" w:rsidR="00BA094A" w:rsidRDefault="00BA094A"/>
    <w:p w14:paraId="3D66EFB5" w14:textId="77777777" w:rsidR="00BA094A" w:rsidRDefault="00BA094A"/>
    <w:sectPr w:rsidR="00BA094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14A1C" w14:textId="77777777" w:rsidR="00AB719F" w:rsidRDefault="00AB719F" w:rsidP="003F2664">
      <w:pPr>
        <w:spacing w:after="0" w:line="240" w:lineRule="auto"/>
      </w:pPr>
      <w:r>
        <w:separator/>
      </w:r>
    </w:p>
  </w:endnote>
  <w:endnote w:type="continuationSeparator" w:id="0">
    <w:p w14:paraId="6D5D618F" w14:textId="77777777" w:rsidR="00AB719F" w:rsidRDefault="00AB719F" w:rsidP="003F2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CD317" w14:textId="77777777" w:rsidR="003F2664" w:rsidRDefault="003F266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D558A" w14:textId="77777777" w:rsidR="003F2664" w:rsidRDefault="003F266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8D940" w14:textId="77777777" w:rsidR="003F2664" w:rsidRDefault="003F266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9195C" w14:textId="77777777" w:rsidR="00AB719F" w:rsidRDefault="00AB719F" w:rsidP="003F2664">
      <w:pPr>
        <w:spacing w:after="0" w:line="240" w:lineRule="auto"/>
      </w:pPr>
      <w:r>
        <w:separator/>
      </w:r>
    </w:p>
  </w:footnote>
  <w:footnote w:type="continuationSeparator" w:id="0">
    <w:p w14:paraId="3A5DA164" w14:textId="77777777" w:rsidR="00AB719F" w:rsidRDefault="00AB719F" w:rsidP="003F2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33CE7" w14:textId="77777777" w:rsidR="003F2664" w:rsidRDefault="000373E4">
    <w:pPr>
      <w:pStyle w:val="stBilgi"/>
    </w:pPr>
    <w:r>
      <w:rPr>
        <w:noProof/>
        <w:lang w:eastAsia="tr-TR"/>
      </w:rPr>
    </w:r>
    <w:r w:rsidR="000373E4">
      <w:rPr>
        <w:noProof/>
        <w:lang w:eastAsia="tr-TR"/>
      </w:rPr>
      <w:pict w14:anchorId="7FBC98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20782" o:spid="_x0000_s1027" type="#_x0000_t75" style="position:absolute;margin-left:0;margin-top:0;width:675pt;height:675pt;z-index:-251658240;mso-position-horizontal:center;mso-position-horizontal-relative:margin;mso-position-vertical:center;mso-position-vertical-relative:margin" o:allowincell="f">
          <v:imagedata r:id="rId1" o:title="ddddd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083BE" w14:textId="77777777" w:rsidR="003F2664" w:rsidRDefault="000373E4">
    <w:pPr>
      <w:pStyle w:val="stBilgi"/>
    </w:pPr>
    <w:r>
      <w:rPr>
        <w:noProof/>
        <w:lang w:eastAsia="tr-TR"/>
      </w:rPr>
    </w:r>
    <w:r w:rsidR="000373E4">
      <w:rPr>
        <w:noProof/>
        <w:lang w:eastAsia="tr-TR"/>
      </w:rPr>
      <w:pict w14:anchorId="7FB079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20783" o:spid="_x0000_s1026" type="#_x0000_t75" style="position:absolute;margin-left:0;margin-top:0;width:675pt;height:675pt;z-index:-251658240;mso-position-horizontal:center;mso-position-horizontal-relative:margin;mso-position-vertical:center;mso-position-vertical-relative:margin" o:allowincell="f">
          <v:imagedata r:id="rId1" o:title="ddddd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42DAE" w14:textId="77777777" w:rsidR="003F2664" w:rsidRDefault="000373E4">
    <w:pPr>
      <w:pStyle w:val="stBilgi"/>
    </w:pPr>
    <w:r>
      <w:rPr>
        <w:noProof/>
        <w:lang w:eastAsia="tr-TR"/>
      </w:rPr>
    </w:r>
    <w:r w:rsidR="000373E4">
      <w:rPr>
        <w:noProof/>
        <w:lang w:eastAsia="tr-TR"/>
      </w:rPr>
      <w:pict w14:anchorId="240E0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20781" o:spid="_x0000_s1025" type="#_x0000_t75" style="position:absolute;margin-left:0;margin-top:0;width:675pt;height:675pt;z-index:-251658240;mso-position-horizontal:center;mso-position-horizontal-relative:margin;mso-position-vertical:center;mso-position-vertical-relative:margin" o:allowincell="f">
          <v:imagedata r:id="rId1" o:title="ddddd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proofState w:spelling="clean"/>
  <w:revisionView w:inkAnnotations="0"/>
  <w:defaultTabStop w:val="708"/>
  <w:hyphenationZone w:val="425"/>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F6A"/>
    <w:rsid w:val="000373E4"/>
    <w:rsid w:val="000D7234"/>
    <w:rsid w:val="00275F7A"/>
    <w:rsid w:val="002B1F6A"/>
    <w:rsid w:val="002D782C"/>
    <w:rsid w:val="0034192A"/>
    <w:rsid w:val="00377E0F"/>
    <w:rsid w:val="003F2664"/>
    <w:rsid w:val="00423261"/>
    <w:rsid w:val="00484CE3"/>
    <w:rsid w:val="004E503E"/>
    <w:rsid w:val="00545064"/>
    <w:rsid w:val="005F4EDF"/>
    <w:rsid w:val="00726955"/>
    <w:rsid w:val="007C351F"/>
    <w:rsid w:val="00803353"/>
    <w:rsid w:val="00803E56"/>
    <w:rsid w:val="009445F3"/>
    <w:rsid w:val="00A47373"/>
    <w:rsid w:val="00A534BC"/>
    <w:rsid w:val="00AB719F"/>
    <w:rsid w:val="00B22124"/>
    <w:rsid w:val="00B80A88"/>
    <w:rsid w:val="00BA094A"/>
    <w:rsid w:val="00D401FA"/>
    <w:rsid w:val="00E44323"/>
    <w:rsid w:val="00EC0E35"/>
    <w:rsid w:val="00F10C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79D51B3A"/>
  <w15:docId w15:val="{6FF98BD8-7BB4-EE44-A281-795C1D8C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44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E503E"/>
    <w:rPr>
      <w:rFonts w:ascii="Times New Roman" w:hAnsi="Times New Roman" w:cs="Times New Roman"/>
      <w:sz w:val="24"/>
      <w:szCs w:val="24"/>
    </w:rPr>
  </w:style>
  <w:style w:type="paragraph" w:styleId="stBilgi">
    <w:name w:val="header"/>
    <w:basedOn w:val="Normal"/>
    <w:link w:val="stBilgiChar"/>
    <w:uiPriority w:val="99"/>
    <w:unhideWhenUsed/>
    <w:rsid w:val="003F266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F2664"/>
  </w:style>
  <w:style w:type="paragraph" w:styleId="AltBilgi">
    <w:name w:val="footer"/>
    <w:basedOn w:val="Normal"/>
    <w:link w:val="AltBilgiChar"/>
    <w:uiPriority w:val="99"/>
    <w:unhideWhenUsed/>
    <w:rsid w:val="003F266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F2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36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_rels/header2.xml.rels><?xml version="1.0" encoding="UTF-8" standalone="yes"?>
<Relationships xmlns="http://schemas.openxmlformats.org/package/2006/relationships"><Relationship Id="rId1" Type="http://schemas.openxmlformats.org/officeDocument/2006/relationships/image" Target="media/image1.jpeg" /></Relationships>
</file>

<file path=word/_rels/header3.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47A58-55EF-488B-A5B6-D047FCC0B09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Öğretmen-pc</dc:creator>
  <cp:lastModifiedBy>905515531102</cp:lastModifiedBy>
  <cp:revision>2</cp:revision>
  <dcterms:created xsi:type="dcterms:W3CDTF">2025-03-16T18:31:00Z</dcterms:created>
  <dcterms:modified xsi:type="dcterms:W3CDTF">2025-03-16T18:31:00Z</dcterms:modified>
</cp:coreProperties>
</file>